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18" w:rsidRDefault="00692518" w:rsidP="00692518">
      <w:pPr>
        <w:spacing w:line="28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692518" w:rsidRDefault="00692518" w:rsidP="00692518">
      <w:pPr>
        <w:spacing w:line="28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ФГБНУ «Институт стратегии развития образования РАО»</w:t>
      </w:r>
    </w:p>
    <w:p w:rsidR="00692518" w:rsidRDefault="00692518" w:rsidP="00692518">
      <w:pPr>
        <w:spacing w:line="28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Новосибирской области</w:t>
      </w:r>
    </w:p>
    <w:p w:rsidR="00692518" w:rsidRDefault="00692518" w:rsidP="00692518">
      <w:pPr>
        <w:spacing w:line="28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Уполномоченный по правам ребенка в Новосибирской области</w:t>
      </w:r>
    </w:p>
    <w:p w:rsidR="00692518" w:rsidRDefault="00692518" w:rsidP="00692518">
      <w:pPr>
        <w:spacing w:line="28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Новосибирский государственный педагогический университет</w:t>
      </w:r>
    </w:p>
    <w:p w:rsidR="00692518" w:rsidRDefault="00692518" w:rsidP="00692518">
      <w:pPr>
        <w:spacing w:line="28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Дворец творчества детей и учащейся молодежи «Юниор»</w:t>
      </w:r>
    </w:p>
    <w:p w:rsidR="00692518" w:rsidRDefault="00692518" w:rsidP="00692518">
      <w:pPr>
        <w:spacing w:line="28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92518" w:rsidRDefault="00692518" w:rsidP="00692518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692518" w:rsidRDefault="00692518" w:rsidP="00692518">
      <w:pPr>
        <w:spacing w:line="288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МЕЖДУНАРОДНАЯ НАУЧНО-ПРАКТИЧЕСКАЯ КОНФЕРЕНЦИЯ</w:t>
      </w:r>
    </w:p>
    <w:p w:rsidR="00692518" w:rsidRDefault="00692518" w:rsidP="00692518">
      <w:pPr>
        <w:spacing w:line="28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Фундаментальные проблемы воспитания в условиях</w:t>
      </w:r>
    </w:p>
    <w:p w:rsidR="00692518" w:rsidRDefault="00692518" w:rsidP="00692518">
      <w:pPr>
        <w:spacing w:line="288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современных социальных процессов</w:t>
      </w:r>
    </w:p>
    <w:p w:rsidR="00692518" w:rsidRDefault="00692518" w:rsidP="00692518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8-10 декабря 2020 г.</w:t>
      </w:r>
    </w:p>
    <w:p w:rsidR="00692518" w:rsidRDefault="00692518" w:rsidP="00692518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</w:t>
      </w:r>
    </w:p>
    <w:p w:rsidR="00692518" w:rsidRDefault="00692518" w:rsidP="00692518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692518" w:rsidRPr="00692518" w:rsidRDefault="00692518" w:rsidP="00692518">
      <w:pPr>
        <w:keepNext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ПИСЬМО </w:t>
      </w:r>
    </w:p>
    <w:p w:rsidR="00692518" w:rsidRDefault="00692518" w:rsidP="00692518">
      <w:pPr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2518" w:rsidRDefault="00692518" w:rsidP="00692518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8E3501" w:rsidRDefault="008E3501" w:rsidP="008E3501">
      <w:pPr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конференция получила поддержку в виде гранта РФФИ. </w:t>
      </w:r>
      <w:r w:rsidR="008E3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 бюджет организации конференции в размере 511 тысяч рублей. По нашим расчетам, этого вполне достаточно, чтобы оплатить проезд и проживание всех ученых, приславших согласие на участие в конференции.</w:t>
      </w: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Вместе с тем, деньги на счет университета придут скорее всего ближе к декабрю. Поэтому в течение сентября 2020 года нам необходимо решить ряд организационных вопросов. Убедительно просим вас</w:t>
      </w:r>
      <w:r w:rsidR="000230F6">
        <w:rPr>
          <w:rFonts w:ascii="Times New Roman" w:hAnsi="Times New Roman" w:cs="Times New Roman"/>
          <w:sz w:val="24"/>
          <w:szCs w:val="24"/>
        </w:rPr>
        <w:t xml:space="preserve"> в ответ на данное информационное письмо по электронной почте </w:t>
      </w:r>
      <w:r w:rsidR="000230F6">
        <w:rPr>
          <w:rFonts w:ascii="Times New Roman" w:hAnsi="Times New Roman" w:cs="Times New Roman"/>
          <w:sz w:val="24"/>
          <w:szCs w:val="24"/>
          <w:lang w:val="en-US"/>
        </w:rPr>
        <w:t>kafedra_pip68@mail.ru</w:t>
      </w:r>
    </w:p>
    <w:p w:rsidR="00692518" w:rsidRPr="000230F6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подтвердить готовность принять участие в конференции ОЧНО</w:t>
      </w:r>
      <w:r w:rsidR="000230F6">
        <w:rPr>
          <w:rFonts w:ascii="Times New Roman" w:hAnsi="Times New Roman" w:cs="Times New Roman"/>
          <w:sz w:val="24"/>
          <w:szCs w:val="24"/>
        </w:rPr>
        <w:t>;</w:t>
      </w:r>
    </w:p>
    <w:p w:rsidR="000230F6" w:rsidRDefault="000230F6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написать, готовы ли Вы заранее ЗА СВОЙ СЧЕТ, пока еще недорогие билеты, оформить проезд до Новосибирска и обратно</w:t>
      </w:r>
      <w:r w:rsidR="00A56F4C">
        <w:rPr>
          <w:rFonts w:ascii="Times New Roman" w:hAnsi="Times New Roman" w:cs="Times New Roman"/>
          <w:sz w:val="24"/>
          <w:szCs w:val="24"/>
        </w:rPr>
        <w:t xml:space="preserve"> (с полной последующей  компенсацией за счет гранта)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30F6" w:rsidRDefault="000230F6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указать примерную </w:t>
      </w:r>
      <w:r w:rsidR="00A56F4C">
        <w:rPr>
          <w:rFonts w:ascii="Times New Roman" w:hAnsi="Times New Roman" w:cs="Times New Roman"/>
          <w:sz w:val="24"/>
          <w:szCs w:val="24"/>
        </w:rPr>
        <w:t>СУММУ</w:t>
      </w:r>
      <w:r>
        <w:rPr>
          <w:rFonts w:ascii="Times New Roman" w:hAnsi="Times New Roman" w:cs="Times New Roman"/>
          <w:sz w:val="24"/>
          <w:szCs w:val="24"/>
        </w:rPr>
        <w:t xml:space="preserve"> проезда с учетом пересадок с одного вида транспорта на другой;</w:t>
      </w:r>
    </w:p>
    <w:p w:rsidR="00A56F4C" w:rsidRDefault="000230F6" w:rsidP="00A56F4C">
      <w:pPr>
        <w:jc w:val="both"/>
        <w:rPr>
          <w:rStyle w:val="a3"/>
          <w:color w:val="auto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уточнить </w:t>
      </w:r>
      <w:r w:rsidR="00A56F4C">
        <w:rPr>
          <w:rFonts w:ascii="Times New Roman" w:hAnsi="Times New Roman" w:cs="Times New Roman"/>
          <w:sz w:val="24"/>
          <w:szCs w:val="24"/>
        </w:rPr>
        <w:t>ТЕМУ</w:t>
      </w:r>
      <w:r>
        <w:rPr>
          <w:rFonts w:ascii="Times New Roman" w:hAnsi="Times New Roman" w:cs="Times New Roman"/>
          <w:sz w:val="24"/>
          <w:szCs w:val="24"/>
        </w:rPr>
        <w:t xml:space="preserve"> своего выступления, если Вы хотите ее поменять, или подтвердить тему, указанную в Программе (с Программой можно ознакомиться на сайте конференции</w:t>
      </w:r>
      <w:r w:rsidR="00A56F4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A56F4C" w:rsidRPr="00A56F4C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https://reg.nspu.ru/sites/index.php?s=49</w:t>
        </w:r>
      </w:hyperlink>
      <w:r w:rsidR="00A56F4C">
        <w:rPr>
          <w:rStyle w:val="a3"/>
          <w:color w:val="auto"/>
          <w:sz w:val="24"/>
          <w:szCs w:val="24"/>
          <w:u w:val="none"/>
          <w:shd w:val="clear" w:color="auto" w:fill="FFFFFF"/>
        </w:rPr>
        <w:t>);</w:t>
      </w:r>
    </w:p>
    <w:p w:rsidR="00A56F4C" w:rsidRDefault="00A56F4C" w:rsidP="00A56F4C">
      <w:pPr>
        <w:jc w:val="both"/>
        <w:rPr>
          <w:rStyle w:val="a3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3"/>
          <w:color w:val="auto"/>
          <w:sz w:val="24"/>
          <w:szCs w:val="24"/>
          <w:u w:val="none"/>
          <w:shd w:val="clear" w:color="auto" w:fill="FFFFFF"/>
        </w:rPr>
        <w:t xml:space="preserve">- пройти электронную регистрацию на конференцию на сайте </w:t>
      </w:r>
      <w:hyperlink r:id="rId6" w:tgtFrame="_blank" w:history="1">
        <w:r w:rsidRPr="00A56F4C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https://reg.nspu.ru/sites/index.php?s=49</w:t>
        </w:r>
      </w:hyperlink>
    </w:p>
    <w:p w:rsidR="008E3501" w:rsidRDefault="008E3501" w:rsidP="00A56F4C">
      <w:pPr>
        <w:jc w:val="both"/>
        <w:rPr>
          <w:rStyle w:val="a3"/>
          <w:color w:val="auto"/>
          <w:sz w:val="24"/>
          <w:szCs w:val="24"/>
          <w:u w:val="none"/>
          <w:shd w:val="clear" w:color="auto" w:fill="FFFFFF"/>
        </w:rPr>
      </w:pPr>
    </w:p>
    <w:p w:rsidR="00A56F4C" w:rsidRPr="008E3501" w:rsidRDefault="008E3501" w:rsidP="008E3501">
      <w:pPr>
        <w:spacing w:line="288" w:lineRule="auto"/>
        <w:jc w:val="both"/>
        <w:rPr>
          <w:rStyle w:val="a3"/>
          <w:color w:val="auto"/>
          <w:sz w:val="24"/>
          <w:szCs w:val="24"/>
          <w:u w:val="none"/>
        </w:rPr>
      </w:pPr>
      <w:r w:rsidRPr="00D21797">
        <w:rPr>
          <w:rFonts w:ascii="Times New Roman" w:hAnsi="Times New Roman" w:cs="Times New Roman"/>
          <w:sz w:val="24"/>
          <w:szCs w:val="24"/>
        </w:rPr>
        <w:t xml:space="preserve">Мы планируем проведение очной конференции, но признаем необходимость разработки дополнительных вариантов на случай различных непредвиденных обстоятельств, чтобы мы могли в любом случае собраться профессиональным </w:t>
      </w:r>
      <w:r w:rsidRPr="00D21797">
        <w:rPr>
          <w:rFonts w:ascii="Times New Roman" w:hAnsi="Times New Roman" w:cs="Times New Roman"/>
          <w:sz w:val="24"/>
          <w:szCs w:val="24"/>
        </w:rPr>
        <w:lastRenderedPageBreak/>
        <w:t>сообществом. Мы ждем высококвалифицированных докладчиков для организации инновационных, своевременных и динамичных научных сессий.</w:t>
      </w:r>
      <w:bookmarkStart w:id="0" w:name="_GoBack"/>
      <w:bookmarkEnd w:id="0"/>
    </w:p>
    <w:p w:rsidR="00692518" w:rsidRPr="00A56F4C" w:rsidRDefault="00A56F4C" w:rsidP="00A56F4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color w:val="auto"/>
          <w:sz w:val="24"/>
          <w:szCs w:val="24"/>
          <w:u w:val="none"/>
          <w:shd w:val="clear" w:color="auto" w:fill="FFFFFF"/>
        </w:rPr>
        <w:t xml:space="preserve">Напоминаем вам, что </w:t>
      </w:r>
      <w:r>
        <w:rPr>
          <w:rFonts w:ascii="Times New Roman" w:hAnsi="Times New Roman" w:cs="Times New Roman"/>
          <w:sz w:val="24"/>
          <w:szCs w:val="24"/>
        </w:rPr>
        <w:t>Международная научно-практическая конференция</w:t>
      </w:r>
      <w:r w:rsidR="00692518">
        <w:rPr>
          <w:rFonts w:ascii="Times New Roman" w:hAnsi="Times New Roman" w:cs="Times New Roman"/>
          <w:sz w:val="24"/>
          <w:szCs w:val="24"/>
        </w:rPr>
        <w:t xml:space="preserve"> «Фундаментальные проблемы воспитания в условиях современны</w:t>
      </w:r>
      <w:r>
        <w:rPr>
          <w:rFonts w:ascii="Times New Roman" w:hAnsi="Times New Roman" w:cs="Times New Roman"/>
          <w:sz w:val="24"/>
          <w:szCs w:val="24"/>
        </w:rPr>
        <w:t>х социальных процессов»</w:t>
      </w:r>
      <w:r w:rsidR="00692518">
        <w:rPr>
          <w:rFonts w:ascii="Times New Roman" w:hAnsi="Times New Roman" w:cs="Times New Roman"/>
          <w:sz w:val="24"/>
          <w:szCs w:val="24"/>
        </w:rPr>
        <w:t xml:space="preserve"> состоится на базе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 8-10 декабря 2020 г.</w:t>
      </w:r>
    </w:p>
    <w:p w:rsidR="00692518" w:rsidRDefault="00692518" w:rsidP="00692518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– создать условия для представления результатов теоретико-методологического осмысления фундаментальных проблем воспитания в контексте современных социальных процессов, анализа лучших практик в области современного воспитания, а также для организации плодотворного взаимодействия и сотрудничества специалистов в сфере теории и практики воспитания.</w:t>
      </w:r>
    </w:p>
    <w:p w:rsidR="00692518" w:rsidRDefault="00692518" w:rsidP="0069251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конференции приглашаются ученые, руководители и педагогические работники образовательных учреждений, другие специалисты, заинтересованные в обсуждении данной проблемы. </w:t>
      </w: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конференции планируется проведение пленарного заседания; секционные заседания; публичные лекции; дискуссионные площадки; мастер-классы; представление стендовых докладов.</w:t>
      </w:r>
    </w:p>
    <w:p w:rsidR="00692518" w:rsidRPr="00A56F4C" w:rsidRDefault="00692518" w:rsidP="00A56F4C">
      <w:pPr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участия в конференции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i/>
          <w:sz w:val="24"/>
          <w:szCs w:val="24"/>
        </w:rPr>
        <w:t>очная.</w:t>
      </w:r>
    </w:p>
    <w:p w:rsidR="00692518" w:rsidRDefault="00692518" w:rsidP="00692518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направления работы конференции</w:t>
      </w:r>
    </w:p>
    <w:p w:rsidR="00692518" w:rsidRDefault="00692518" w:rsidP="00692518">
      <w:pPr>
        <w:pStyle w:val="a6"/>
        <w:numPr>
          <w:ilvl w:val="0"/>
          <w:numId w:val="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Теоретико-методологические парадигмы исследования воспитания в условиях современных социальных процессов.</w:t>
      </w:r>
    </w:p>
    <w:p w:rsidR="00692518" w:rsidRDefault="00692518" w:rsidP="00692518">
      <w:pPr>
        <w:pStyle w:val="a6"/>
        <w:numPr>
          <w:ilvl w:val="0"/>
          <w:numId w:val="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Фундаментальные исследования воспитания: методология, методы и цели научных исследований в современной социокультурной ситуации.</w:t>
      </w:r>
    </w:p>
    <w:p w:rsidR="00692518" w:rsidRDefault="00692518" w:rsidP="00692518">
      <w:pPr>
        <w:pStyle w:val="a6"/>
        <w:numPr>
          <w:ilvl w:val="0"/>
          <w:numId w:val="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Тенденции развития научных концепций воспитания, становление и развитие научных школ исследователей проблем воспитания.</w:t>
      </w:r>
    </w:p>
    <w:p w:rsidR="00692518" w:rsidRDefault="00692518" w:rsidP="00692518">
      <w:pPr>
        <w:pStyle w:val="a6"/>
        <w:numPr>
          <w:ilvl w:val="0"/>
          <w:numId w:val="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Научные предпосылки обогащения основных понятий и категорий воспитания в современных научных исследованиях.</w:t>
      </w:r>
    </w:p>
    <w:p w:rsidR="00692518" w:rsidRDefault="00692518" w:rsidP="00692518">
      <w:pPr>
        <w:pStyle w:val="a6"/>
        <w:numPr>
          <w:ilvl w:val="0"/>
          <w:numId w:val="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Сравнительный анализ подходов к теории воспитания в отечественной и зарубежной научной мысли. </w:t>
      </w:r>
    </w:p>
    <w:p w:rsidR="00692518" w:rsidRDefault="00692518" w:rsidP="00692518">
      <w:pPr>
        <w:pStyle w:val="a6"/>
        <w:numPr>
          <w:ilvl w:val="0"/>
          <w:numId w:val="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Сетевые аспекты воспитания: проблемы теории и практики </w:t>
      </w:r>
      <w:r>
        <w:rPr>
          <w:rFonts w:ascii="Times New Roman" w:hAnsi="Times New Roman" w:cs="Times New Roman"/>
          <w:sz w:val="24"/>
          <w:szCs w:val="24"/>
        </w:rPr>
        <w:t xml:space="preserve">воспитания в эпоху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сетевизации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виртуализации образования и внедрения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дистантных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 обучения школьников.</w:t>
      </w:r>
    </w:p>
    <w:p w:rsidR="00692518" w:rsidRDefault="00692518" w:rsidP="00692518">
      <w:pPr>
        <w:pStyle w:val="a6"/>
        <w:numPr>
          <w:ilvl w:val="0"/>
          <w:numId w:val="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исследования состояния современного детства и их влияние на выбор содержания и форм организации воспитания.</w:t>
      </w:r>
    </w:p>
    <w:p w:rsidR="00692518" w:rsidRDefault="00692518" w:rsidP="00692518">
      <w:pPr>
        <w:pStyle w:val="a6"/>
        <w:numPr>
          <w:ilvl w:val="0"/>
          <w:numId w:val="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воспитания в социальных практиках: особенности воспитания в общеобразовательных, инклюзивных, специализированных образовательных организациях и дополнительном образовании.</w:t>
      </w:r>
    </w:p>
    <w:p w:rsidR="00692518" w:rsidRDefault="00692518" w:rsidP="00692518">
      <w:pPr>
        <w:pStyle w:val="a6"/>
        <w:numPr>
          <w:ilvl w:val="0"/>
          <w:numId w:val="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условия внедрения общероссийской программы воспитания в образовательных организациях.</w:t>
      </w:r>
    </w:p>
    <w:p w:rsidR="00692518" w:rsidRDefault="00692518" w:rsidP="00692518">
      <w:pPr>
        <w:pStyle w:val="a6"/>
        <w:numPr>
          <w:ilvl w:val="0"/>
          <w:numId w:val="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Научная экспертиза процессов воспитания, критерии и показатели эффективности воспитательной деятельности </w:t>
      </w:r>
      <w:r>
        <w:rPr>
          <w:rFonts w:ascii="Times New Roman" w:hAnsi="Times New Roman"/>
          <w:sz w:val="24"/>
          <w:szCs w:val="24"/>
        </w:rPr>
        <w:t>в условиях современных социальных процессов.</w:t>
      </w:r>
    </w:p>
    <w:p w:rsidR="00692518" w:rsidRDefault="00692518" w:rsidP="00692518">
      <w:pPr>
        <w:pStyle w:val="a6"/>
        <w:numPr>
          <w:ilvl w:val="0"/>
          <w:numId w:val="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Теоретико-методические основы подготовки педагогов к воспитательной деятельности в образовании.</w:t>
      </w:r>
    </w:p>
    <w:p w:rsidR="00692518" w:rsidRDefault="00692518" w:rsidP="00692518">
      <w:pPr>
        <w:pStyle w:val="a6"/>
        <w:spacing w:line="288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6F4C" w:rsidRDefault="00A56F4C" w:rsidP="00692518">
      <w:pPr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Статьи для печати принимаются до 01 ноября 2020 г. на 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a3"/>
            <w:sz w:val="24"/>
            <w:szCs w:val="24"/>
            <w:u w:val="none"/>
            <w:lang w:val="en-US"/>
          </w:rPr>
          <w:t>kafedra_pip68@mail.ru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Название файла делается по фамилии автора (например,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Иванов_статья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>.).</w:t>
      </w:r>
    </w:p>
    <w:p w:rsidR="00692518" w:rsidRDefault="00692518" w:rsidP="00692518">
      <w:pPr>
        <w:pStyle w:val="a6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оформления статьи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1, пример оформления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Приложение 2.</w:t>
      </w:r>
    </w:p>
    <w:p w:rsidR="00692518" w:rsidRDefault="00692518" w:rsidP="00692518">
      <w:pPr>
        <w:spacing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 статьи, присланные на конференцию, проходят обязательную проверку в программе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антиплагиат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(разрешенный процент заимствования не более 25 %).</w:t>
      </w:r>
    </w:p>
    <w:p w:rsidR="00A56F4C" w:rsidRDefault="00A56F4C" w:rsidP="00692518">
      <w:pPr>
        <w:keepNext/>
        <w:autoSpaceDE w:val="0"/>
        <w:autoSpaceDN w:val="0"/>
        <w:adjustRightInd w:val="0"/>
        <w:spacing w:line="288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92518" w:rsidRDefault="00692518" w:rsidP="00692518">
      <w:pPr>
        <w:keepNext/>
        <w:autoSpaceDE w:val="0"/>
        <w:autoSpaceDN w:val="0"/>
        <w:adjustRightInd w:val="0"/>
        <w:spacing w:line="288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Контакты:</w:t>
      </w: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630126 Новосибирск, ул. Вилюйская, 28,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410 гл. корпуса.</w:t>
      </w: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 8 383 244 13 55 Николаенко Оксана Дмитриевна</w:t>
      </w: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8 923 121 16 54 Лаврентьева Зоя Ивановна </w:t>
      </w:r>
    </w:p>
    <w:p w:rsidR="00692518" w:rsidRPr="00A56F4C" w:rsidRDefault="00692518" w:rsidP="00A56F4C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kafedra_pip68@mail.ru</w:t>
      </w:r>
    </w:p>
    <w:p w:rsidR="00692518" w:rsidRPr="00CB1C9E" w:rsidRDefault="00692518" w:rsidP="00692518">
      <w:pPr>
        <w:spacing w:line="288" w:lineRule="auto"/>
        <w:ind w:firstLine="0"/>
        <w:jc w:val="both"/>
        <w:rPr>
          <w:lang w:val="en-US"/>
        </w:rPr>
      </w:pPr>
    </w:p>
    <w:p w:rsidR="00692518" w:rsidRPr="00CB1C9E" w:rsidRDefault="00692518" w:rsidP="00692518">
      <w:pPr>
        <w:spacing w:line="288" w:lineRule="auto"/>
        <w:jc w:val="both"/>
        <w:rPr>
          <w:lang w:val="en-US"/>
        </w:rPr>
      </w:pPr>
    </w:p>
    <w:p w:rsidR="00692518" w:rsidRDefault="00692518" w:rsidP="00692518">
      <w:pPr>
        <w:keepNext/>
        <w:tabs>
          <w:tab w:val="left" w:pos="284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692518" w:rsidRDefault="00692518" w:rsidP="00692518">
      <w:pPr>
        <w:keepNext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публикации</w:t>
      </w: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Рукопись статьи должна включать в себя текст статьи,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пристатейные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материалы на русском и английском языках: УДК; данные об авторе; заглавие статьи; аннотация; ключевые слова; библиографический список. Объём текста составляет до 22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</w:t>
      </w:r>
      <w:proofErr w:type="spellEnd"/>
      <w:r>
        <w:rPr>
          <w:rFonts w:ascii="Times New Roman" w:hAnsi="Times New Roman" w:cs="Times New Roman"/>
          <w:sz w:val="24"/>
          <w:szCs w:val="24"/>
        </w:rPr>
        <w:t>. знаков. Содержание и структура текста должны включать следующие обязательные элементы:</w:t>
      </w: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введение, постановка проблемы;</w:t>
      </w: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статьи;</w:t>
      </w: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научной литературы по проблеме;</w:t>
      </w: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и методы исследования;</w:t>
      </w: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исследования, обсуждение;</w:t>
      </w: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(выводы в соответствии с целью статьи, авторский вклад).</w:t>
      </w: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должна быть написана языком, понятным не только специалистам в данной области, но и широкому кругу читателей, заинтересованных в обсуждении темы.</w:t>
      </w: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печатается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кегль 14, межстрочный интервал 1,5. Поля страницы – по 2 см с каждого края. Имена иностранных авторов в тексте статьи приводятся на языке оригинала.</w:t>
      </w: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аннотации на английском языке необходимо обращаться к общим требованиям ГОСТа 7,9–95, регламентирующим нормы составления реферата и аннотации.</w:t>
      </w: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Ключевые слова: 5–10 слов, по которым статьи могут быть найдены в электронных поисковых системах. Шрифт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кегль 11, интервал одинарный, отступа первой строки нет, интервал после абзаца 12 пт.</w:t>
      </w: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Библиографический список помещается в конце статьи после подзаголовка. В список должны войти научные источники, отражающие современное состояние исследований по проблеме. Библиографический список на русском языке оформляется в алфавитном порядке по ГОСТ Р 7.05-2008. Ссылки на литературу оформляются в квадратных скобках, помещаются после упоминания в тексте соответствующего источника и содержат номер указанного источника в списке, при цитировании – страницы.</w:t>
      </w: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статьи может включать таблицы, а также графические материалы (рисунки, графики, фотографии и др.). Данные материалы должны иметь сквозную нумерацию, названия. На все таблицы и графические материалы должны быть сделаны ссылки в тексте статьи. При этом расположение данных объектов должно быть после ссылок на них. Шрифт надписей внутри рисунков, графиков, фотографий и других графических материалов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размер № 12, межстрочный интервал 1,0 (одинарный). Рисунки помещаются в тексте с разрешением не менее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схемы выполняются в редакторе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2518" w:rsidRDefault="00692518" w:rsidP="00692518">
      <w:pPr>
        <w:keepNext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2518" w:rsidRDefault="00692518" w:rsidP="00692518">
      <w:pPr>
        <w:keepNext/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2518" w:rsidRDefault="00692518" w:rsidP="00692518">
      <w:pPr>
        <w:keepNext/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2518" w:rsidRDefault="00692518" w:rsidP="00692518">
      <w:pPr>
        <w:keepNext/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2518" w:rsidRDefault="00692518" w:rsidP="00692518">
      <w:pPr>
        <w:keepNext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92518" w:rsidRDefault="00692518" w:rsidP="00692518">
      <w:pPr>
        <w:keepNext/>
        <w:spacing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92518" w:rsidRDefault="00692518" w:rsidP="00692518">
      <w:pPr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2518" w:rsidRDefault="00692518" w:rsidP="006925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Пример 1. </w:t>
      </w:r>
      <w:r>
        <w:rPr>
          <w:rFonts w:ascii="Times New Roman" w:hAnsi="Times New Roman" w:cs="Times New Roman"/>
          <w:b/>
          <w:bCs/>
          <w:i/>
          <w:caps/>
        </w:rPr>
        <w:t>О</w:t>
      </w:r>
      <w:r>
        <w:rPr>
          <w:rFonts w:ascii="Times New Roman" w:hAnsi="Times New Roman" w:cs="Times New Roman"/>
          <w:b/>
          <w:bCs/>
          <w:i/>
        </w:rPr>
        <w:t>формление статьи</w:t>
      </w:r>
    </w:p>
    <w:p w:rsidR="00692518" w:rsidRDefault="00692518" w:rsidP="006925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hAnsi="Times New Roman" w:cs="Times New Roman"/>
          <w:b/>
          <w:bCs/>
          <w:caps/>
        </w:rPr>
      </w:pPr>
    </w:p>
    <w:p w:rsidR="00692518" w:rsidRDefault="00692518" w:rsidP="006925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УДК 370.186</w:t>
      </w:r>
    </w:p>
    <w:p w:rsidR="00692518" w:rsidRDefault="00692518" w:rsidP="00692518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Морозова Ольга Александровна</w:t>
      </w:r>
    </w:p>
    <w:p w:rsidR="00692518" w:rsidRDefault="00692518" w:rsidP="006925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Доктор педагогических наук, профессор кафедры …., Кузбасская государственная педагогическая академия, … @</w:t>
      </w:r>
      <w:r>
        <w:rPr>
          <w:rFonts w:ascii="Times New Roman" w:hAnsi="Times New Roman" w:cs="Times New Roman"/>
          <w:i/>
          <w:iCs/>
          <w:lang w:val="en-US"/>
        </w:rPr>
        <w:t>mail</w:t>
      </w:r>
      <w:r>
        <w:rPr>
          <w:rFonts w:ascii="Times New Roman" w:hAnsi="Times New Roman" w:cs="Times New Roman"/>
          <w:i/>
          <w:iCs/>
        </w:rPr>
        <w:t>.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ru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shd w:val="clear" w:color="auto" w:fill="FFFFFF"/>
        </w:rPr>
        <w:t>ORCID,</w:t>
      </w:r>
      <w:r>
        <w:rPr>
          <w:rFonts w:ascii="Arial" w:hAnsi="Arial" w:cs="Arial"/>
          <w:color w:val="494A4C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</w:rPr>
        <w:t>Новокузнецк</w:t>
      </w:r>
    </w:p>
    <w:p w:rsidR="00692518" w:rsidRDefault="00692518" w:rsidP="00692518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Абрамов Юрий Петрович</w:t>
      </w:r>
    </w:p>
    <w:p w:rsidR="00692518" w:rsidRDefault="00692518" w:rsidP="006925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Кандидат педагогических наук, доцент кафедры…, Кузбасская государственная педагогическая академия, … @</w:t>
      </w:r>
      <w:r>
        <w:rPr>
          <w:rFonts w:ascii="Times New Roman" w:hAnsi="Times New Roman" w:cs="Times New Roman"/>
          <w:i/>
          <w:iCs/>
          <w:lang w:val="en-US"/>
        </w:rPr>
        <w:t>mail</w:t>
      </w:r>
      <w:r>
        <w:rPr>
          <w:rFonts w:ascii="Times New Roman" w:hAnsi="Times New Roman" w:cs="Times New Roman"/>
          <w:i/>
          <w:iCs/>
        </w:rPr>
        <w:t>.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ru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shd w:val="clear" w:color="auto" w:fill="FFFFFF"/>
        </w:rPr>
        <w:t>ORCID,</w:t>
      </w:r>
      <w:r>
        <w:rPr>
          <w:rFonts w:ascii="Arial" w:hAnsi="Arial" w:cs="Arial"/>
          <w:color w:val="494A4C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</w:rPr>
        <w:t>Новокузнецк</w:t>
      </w:r>
    </w:p>
    <w:p w:rsidR="00692518" w:rsidRDefault="00692518" w:rsidP="00692518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i/>
          <w:iCs/>
        </w:rPr>
      </w:pPr>
    </w:p>
    <w:p w:rsidR="00692518" w:rsidRDefault="00692518" w:rsidP="00692518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ИНТЕГРАЦИЯ ПЕДАГОГИЧЕСКИХ ПОДХОДОВ </w:t>
      </w:r>
      <w:r>
        <w:rPr>
          <w:rFonts w:ascii="Times New Roman" w:hAnsi="Times New Roman" w:cs="Times New Roman"/>
          <w:b/>
          <w:bCs/>
          <w:caps/>
        </w:rPr>
        <w:br/>
        <w:t>ПРИ ПРОЕКТИРОВАНИИ ЛИЧНОСТИ</w:t>
      </w:r>
      <w:r>
        <w:rPr>
          <w:rFonts w:ascii="Times New Roman" w:hAnsi="Times New Roman" w:cs="Times New Roman"/>
          <w:b/>
          <w:bCs/>
          <w:caps/>
        </w:rPr>
        <w:br/>
        <w:t xml:space="preserve"> В СИСТЕМЕ НЕПРЕРЫВНОГО ПЕДАГОГИЧЕСКОГО ОБРАЗОВАНИЯ</w:t>
      </w:r>
    </w:p>
    <w:p w:rsidR="00692518" w:rsidRDefault="00692518" w:rsidP="006925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Аннотация</w:t>
      </w:r>
      <w:r>
        <w:rPr>
          <w:rFonts w:ascii="Times New Roman" w:hAnsi="Times New Roman" w:cs="Times New Roman"/>
        </w:rPr>
        <w:t>. Проблема и цель. В статье актуализируется проблема моделирования процесса практико-ориентированной подготовки, основанного на системообразующих процессах развития и саморазвития субъектной профессионально-личностной позиции педагога в событии.</w:t>
      </w:r>
    </w:p>
    <w:p w:rsidR="00692518" w:rsidRDefault="00692518" w:rsidP="006925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Цель статьи </w:t>
      </w:r>
      <w:r>
        <w:rPr>
          <w:rFonts w:ascii="Times New Roman" w:hAnsi="Times New Roman" w:cs="Times New Roman"/>
        </w:rPr>
        <w:t>– выявить и обосновать модель практико-ориентированной подготовки педагога в вузе.</w:t>
      </w:r>
    </w:p>
    <w:p w:rsidR="00692518" w:rsidRDefault="00692518" w:rsidP="006925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Методология</w:t>
      </w:r>
      <w:r>
        <w:rPr>
          <w:rFonts w:ascii="Times New Roman" w:hAnsi="Times New Roman" w:cs="Times New Roman"/>
        </w:rPr>
        <w:t xml:space="preserve">. Исследование проводилось на основе реализации модели практико-ориентированной подготовки как событийного процесса развития и саморазвития студента и преподавателя. Представленная модель предполагает организацию преподавателем на занятиях трех пространств: ценностно-когнитивного, </w:t>
      </w:r>
      <w:proofErr w:type="spellStart"/>
      <w:r>
        <w:rPr>
          <w:rFonts w:ascii="Times New Roman" w:hAnsi="Times New Roman" w:cs="Times New Roman"/>
        </w:rPr>
        <w:t>деятельностно-творческого</w:t>
      </w:r>
      <w:proofErr w:type="spellEnd"/>
      <w:r>
        <w:rPr>
          <w:rFonts w:ascii="Times New Roman" w:hAnsi="Times New Roman" w:cs="Times New Roman"/>
        </w:rPr>
        <w:t xml:space="preserve"> и рефлексивно-ценностного, как событийно построенных. Результатом реализации модели и организации образовательных пространств, как событийно построенных, выступает формирование у бакалавров (и, в том числе, совершенствование у преподавателя) субъектно-профессионально-личностной позиции.</w:t>
      </w:r>
    </w:p>
    <w:p w:rsidR="00692518" w:rsidRDefault="00692518" w:rsidP="006925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процедурными действиями организации преподавателем трех образовательных пространств, как событийно построенных, выступают проектирование, коммуникация, понимание и рефлексия. Разработанная модель практико-ориентированной подготовки педагога реализована в рамках экспериментального исследования в учебном модуле «Профессионально-педагогические задачи».</w:t>
      </w:r>
    </w:p>
    <w:p w:rsidR="00692518" w:rsidRDefault="00692518" w:rsidP="006925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заключении делается вывод о том, что реализация модели практико-ориентированной подготовки педагога осуществляется за счет сочетания разных форм организации обучения: индивидуальной, групповой, коллективной, а также комплексного применения интерактивных педагогических технологий.</w:t>
      </w:r>
    </w:p>
    <w:p w:rsidR="00692518" w:rsidRDefault="00692518" w:rsidP="006925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Ключевые слова</w:t>
      </w:r>
      <w:r>
        <w:rPr>
          <w:rFonts w:ascii="Times New Roman" w:hAnsi="Times New Roman" w:cs="Times New Roman"/>
        </w:rPr>
        <w:t>: практико-ориентированная подготовка педагога, событийный подход, сознание, содействие, сопереживание, субъектная профессионально-личностная позиция.</w:t>
      </w:r>
    </w:p>
    <w:p w:rsidR="00692518" w:rsidRDefault="00692518" w:rsidP="00692518">
      <w:pPr>
        <w:tabs>
          <w:tab w:val="right" w:leader="dot" w:pos="776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hAnsi="Times New Roman" w:cs="Times New Roman"/>
        </w:rPr>
      </w:pPr>
    </w:p>
    <w:p w:rsidR="00692518" w:rsidRDefault="00692518" w:rsidP="0069251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Текст. Текст. Текст. Текст. Текст.</w:t>
      </w:r>
    </w:p>
    <w:p w:rsidR="00692518" w:rsidRDefault="00692518" w:rsidP="00692518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Библиографический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список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692518" w:rsidRDefault="00692518" w:rsidP="00692518">
      <w:pPr>
        <w:spacing w:line="288" w:lineRule="auto"/>
        <w:jc w:val="both"/>
      </w:pPr>
    </w:p>
    <w:p w:rsidR="00692518" w:rsidRDefault="00692518" w:rsidP="00692518">
      <w:pPr>
        <w:spacing w:line="288" w:lineRule="auto"/>
        <w:jc w:val="both"/>
      </w:pPr>
    </w:p>
    <w:p w:rsidR="00692518" w:rsidRDefault="00692518" w:rsidP="00692518">
      <w:pPr>
        <w:spacing w:line="288" w:lineRule="auto"/>
        <w:jc w:val="both"/>
      </w:pPr>
    </w:p>
    <w:p w:rsidR="00692518" w:rsidRDefault="00692518" w:rsidP="00692518">
      <w:pPr>
        <w:spacing w:line="288" w:lineRule="auto"/>
        <w:ind w:firstLine="0"/>
        <w:jc w:val="both"/>
      </w:pPr>
    </w:p>
    <w:p w:rsidR="00692518" w:rsidRDefault="00692518" w:rsidP="00692518">
      <w:pPr>
        <w:spacing w:line="288" w:lineRule="auto"/>
        <w:jc w:val="both"/>
      </w:pPr>
    </w:p>
    <w:p w:rsidR="00692518" w:rsidRDefault="00692518" w:rsidP="00692518">
      <w:pPr>
        <w:spacing w:line="288" w:lineRule="auto"/>
        <w:jc w:val="both"/>
      </w:pPr>
    </w:p>
    <w:p w:rsidR="00C4466E" w:rsidRDefault="00C4466E">
      <w:pPr>
        <w:rPr>
          <w:rFonts w:ascii="Times New Roman" w:hAnsi="Times New Roman" w:cs="Times New Roman"/>
        </w:rPr>
      </w:pPr>
    </w:p>
    <w:p w:rsidR="00A56F4C" w:rsidRDefault="00A56F4C"/>
    <w:sectPr w:rsidR="00A56F4C" w:rsidSect="00A4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566C"/>
    <w:multiLevelType w:val="hybridMultilevel"/>
    <w:tmpl w:val="8A3CA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955"/>
    <w:rsid w:val="000230F6"/>
    <w:rsid w:val="00527955"/>
    <w:rsid w:val="006645D2"/>
    <w:rsid w:val="00692518"/>
    <w:rsid w:val="008E3501"/>
    <w:rsid w:val="00A4752B"/>
    <w:rsid w:val="00A56F4C"/>
    <w:rsid w:val="00C4466E"/>
    <w:rsid w:val="00CB1C9E"/>
    <w:rsid w:val="00D2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518"/>
    <w:rPr>
      <w:rFonts w:ascii="Times New Roman" w:hAnsi="Times New Roman" w:cs="Times New Roman" w:hint="default"/>
      <w:color w:val="000000"/>
      <w:u w:val="single"/>
    </w:rPr>
  </w:style>
  <w:style w:type="character" w:customStyle="1" w:styleId="a4">
    <w:name w:val="Без интервала Знак"/>
    <w:link w:val="a5"/>
    <w:uiPriority w:val="1"/>
    <w:locked/>
    <w:rsid w:val="00692518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69251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92518"/>
    <w:pPr>
      <w:ind w:left="720"/>
      <w:contextualSpacing/>
    </w:pPr>
  </w:style>
  <w:style w:type="table" w:styleId="a7">
    <w:name w:val="Table Grid"/>
    <w:basedOn w:val="a1"/>
    <w:uiPriority w:val="39"/>
    <w:rsid w:val="006925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edra_pip6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.nspu.ru/sites/index.php?s=49" TargetMode="External"/><Relationship Id="rId5" Type="http://schemas.openxmlformats.org/officeDocument/2006/relationships/hyperlink" Target="https://reg.nspu.ru/sites/index.php?s=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User</cp:lastModifiedBy>
  <cp:revision>2</cp:revision>
  <dcterms:created xsi:type="dcterms:W3CDTF">2020-11-03T06:24:00Z</dcterms:created>
  <dcterms:modified xsi:type="dcterms:W3CDTF">2020-11-03T06:24:00Z</dcterms:modified>
</cp:coreProperties>
</file>